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E0" w:rsidRDefault="004F3AE9" w:rsidP="003541B6">
      <w:pPr>
        <w:jc w:val="right"/>
        <w:rPr>
          <w:b/>
        </w:rPr>
      </w:pPr>
      <w:r w:rsidRPr="004F3AE9">
        <w:rPr>
          <w:rFonts w:ascii="Tabula ITCTT" w:hAnsi="Tabula ITCTT" w:cs="Tahoma"/>
          <w:noProof/>
          <w:sz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AVS Signature" style="width:155.25pt;height:48.75pt;visibility:visible">
            <v:imagedata r:id="rId7" o:title=""/>
          </v:shape>
        </w:pict>
      </w:r>
    </w:p>
    <w:p w:rsidR="002D15E0" w:rsidRPr="00AD694B" w:rsidRDefault="002D15E0" w:rsidP="009E3AAE">
      <w:pPr>
        <w:jc w:val="center"/>
        <w:rPr>
          <w:b/>
          <w:sz w:val="24"/>
        </w:rPr>
      </w:pPr>
      <w:r w:rsidRPr="00AD694B">
        <w:rPr>
          <w:b/>
          <w:sz w:val="24"/>
        </w:rPr>
        <w:t>Job Description</w:t>
      </w:r>
    </w:p>
    <w:p w:rsidR="002D15E0" w:rsidRDefault="002D15E0" w:rsidP="003541B6">
      <w:pPr>
        <w:rPr>
          <w:b/>
        </w:rPr>
      </w:pPr>
      <w:r w:rsidRPr="009E3AAE">
        <w:rPr>
          <w:b/>
        </w:rPr>
        <w:t>Post:</w:t>
      </w:r>
      <w:r>
        <w:t xml:space="preserve"> Development </w:t>
      </w:r>
      <w:r w:rsidR="005C6E2A">
        <w:t>Officer</w:t>
      </w:r>
    </w:p>
    <w:p w:rsidR="002D15E0" w:rsidRDefault="002D15E0" w:rsidP="003541B6">
      <w:r w:rsidRPr="009E3AAE">
        <w:rPr>
          <w:b/>
        </w:rPr>
        <w:t>Salary Scale:</w:t>
      </w:r>
      <w:r>
        <w:t xml:space="preserve"> </w:t>
      </w:r>
      <w:r w:rsidRPr="0008142E">
        <w:t>£</w:t>
      </w:r>
      <w:r w:rsidR="005C6E2A">
        <w:t>23,931</w:t>
      </w:r>
      <w:r w:rsidRPr="0008142E">
        <w:t xml:space="preserve"> - £</w:t>
      </w:r>
      <w:r w:rsidR="005C6E2A">
        <w:t>27,884</w:t>
      </w:r>
      <w:r w:rsidRPr="0008142E">
        <w:t xml:space="preserve"> pro rata (</w:t>
      </w:r>
      <w:r>
        <w:t>plus</w:t>
      </w:r>
      <w:r w:rsidRPr="0008142E">
        <w:t xml:space="preserve"> 3% pension contribution)</w:t>
      </w:r>
      <w:r w:rsidR="005C6E2A">
        <w:t xml:space="preserve"> for </w:t>
      </w:r>
      <w:r>
        <w:t>35 hours per week</w:t>
      </w:r>
    </w:p>
    <w:p w:rsidR="002D15E0" w:rsidRPr="003541B6" w:rsidRDefault="002D15E0" w:rsidP="003541B6">
      <w:pPr>
        <w:jc w:val="both"/>
        <w:rPr>
          <w:b/>
          <w:sz w:val="24"/>
        </w:rPr>
      </w:pPr>
      <w:r w:rsidRPr="003541B6">
        <w:rPr>
          <w:b/>
          <w:sz w:val="24"/>
        </w:rPr>
        <w:t>Purpose and scope of the job</w:t>
      </w:r>
    </w:p>
    <w:p w:rsidR="002D15E0" w:rsidRDefault="002D15E0" w:rsidP="003541B6">
      <w:pPr>
        <w:jc w:val="both"/>
      </w:pPr>
      <w:r>
        <w:t xml:space="preserve">Greenwich Action for Voluntary Service (GAVS) exists to provide a strategic leadership role in representing the views of the sector. It seeks to enable, facilitate and promote models of excellence in the provision of services that support the delivery and development of </w:t>
      </w:r>
      <w:r w:rsidR="005D795C">
        <w:t>civil society</w:t>
      </w:r>
      <w:r>
        <w:t xml:space="preserve"> organi</w:t>
      </w:r>
      <w:r w:rsidR="005D795C">
        <w:t>s</w:t>
      </w:r>
      <w:r>
        <w:t>ations and those that work with them in Greenwich.</w:t>
      </w:r>
    </w:p>
    <w:p w:rsidR="002D15E0" w:rsidRDefault="002D15E0" w:rsidP="003541B6">
      <w:pPr>
        <w:jc w:val="both"/>
      </w:pPr>
      <w:r>
        <w:t>The post has two main roles:-</w:t>
      </w:r>
    </w:p>
    <w:p w:rsidR="002D15E0" w:rsidRDefault="002D15E0" w:rsidP="00656307">
      <w:pPr>
        <w:numPr>
          <w:ilvl w:val="0"/>
          <w:numId w:val="2"/>
        </w:numPr>
        <w:jc w:val="both"/>
      </w:pPr>
      <w:r>
        <w:t xml:space="preserve">To support </w:t>
      </w:r>
      <w:r w:rsidR="00DE3944">
        <w:t>civil society</w:t>
      </w:r>
      <w:r>
        <w:t xml:space="preserve"> organisations in developing their organisational and professional capacity  </w:t>
      </w:r>
    </w:p>
    <w:p w:rsidR="002D15E0" w:rsidRDefault="002D15E0" w:rsidP="00656307">
      <w:pPr>
        <w:numPr>
          <w:ilvl w:val="0"/>
          <w:numId w:val="2"/>
        </w:numPr>
        <w:jc w:val="both"/>
      </w:pPr>
      <w:r>
        <w:t xml:space="preserve">To facilitate representation of </w:t>
      </w:r>
      <w:r w:rsidR="00DE3944">
        <w:t>civil society organisations</w:t>
      </w:r>
      <w:r>
        <w:t xml:space="preserve"> and improve communication between the sector and key partners (including the Council, the NHS and the Metropolitan Police) to  improve partnership working</w:t>
      </w:r>
    </w:p>
    <w:p w:rsidR="002D15E0" w:rsidRDefault="002D15E0" w:rsidP="00C24E93">
      <w:pPr>
        <w:jc w:val="both"/>
      </w:pPr>
      <w:r>
        <w:t>GAVS operates a formal six month probationary period, subject to review.</w:t>
      </w:r>
    </w:p>
    <w:p w:rsidR="002D15E0" w:rsidRDefault="002D15E0" w:rsidP="003541B6">
      <w:pPr>
        <w:jc w:val="both"/>
      </w:pPr>
    </w:p>
    <w:p w:rsidR="002D15E0" w:rsidRPr="003541B6" w:rsidRDefault="002D15E0" w:rsidP="003541B6">
      <w:pPr>
        <w:jc w:val="both"/>
        <w:rPr>
          <w:b/>
          <w:sz w:val="24"/>
        </w:rPr>
      </w:pPr>
      <w:r w:rsidRPr="003541B6">
        <w:rPr>
          <w:b/>
          <w:sz w:val="24"/>
        </w:rPr>
        <w:t>Position in organisation</w:t>
      </w:r>
    </w:p>
    <w:p w:rsidR="002D15E0" w:rsidRDefault="002D15E0" w:rsidP="003541B6">
      <w:r w:rsidRPr="009E3AAE">
        <w:rPr>
          <w:b/>
        </w:rPr>
        <w:t>Responsible to:</w:t>
      </w:r>
      <w:r>
        <w:t xml:space="preserve"> Chief Executive</w:t>
      </w:r>
    </w:p>
    <w:p w:rsidR="002D15E0" w:rsidRDefault="002D15E0" w:rsidP="003541B6">
      <w:r w:rsidRPr="009E3AAE">
        <w:rPr>
          <w:b/>
        </w:rPr>
        <w:t>Liaison with:</w:t>
      </w:r>
      <w:r>
        <w:t xml:space="preserve"> Development </w:t>
      </w:r>
      <w:r w:rsidR="00DE3944">
        <w:t>Officers</w:t>
      </w:r>
      <w:r>
        <w:t>, Clients, Trustees, GAVS Member organisations and their staff and trustees and Key Partners</w:t>
      </w:r>
      <w:r w:rsidR="005D795C">
        <w:t xml:space="preserve"> and stakeholders</w:t>
      </w:r>
    </w:p>
    <w:p w:rsidR="002D15E0" w:rsidRDefault="002D15E0" w:rsidP="009E3AAE">
      <w:pPr>
        <w:jc w:val="both"/>
        <w:rPr>
          <w:b/>
        </w:rPr>
      </w:pPr>
    </w:p>
    <w:p w:rsidR="002D15E0" w:rsidRPr="003541B6" w:rsidRDefault="002D15E0" w:rsidP="009E3AAE">
      <w:pPr>
        <w:jc w:val="both"/>
        <w:rPr>
          <w:b/>
          <w:sz w:val="24"/>
        </w:rPr>
      </w:pPr>
      <w:r w:rsidRPr="003541B6">
        <w:rPr>
          <w:b/>
          <w:sz w:val="24"/>
        </w:rPr>
        <w:t>Key duties and responsibilities</w:t>
      </w:r>
    </w:p>
    <w:p w:rsidR="002D15E0" w:rsidRPr="00C15B73" w:rsidRDefault="002D15E0" w:rsidP="00C15B73">
      <w:pPr>
        <w:numPr>
          <w:ilvl w:val="0"/>
          <w:numId w:val="1"/>
        </w:numPr>
        <w:jc w:val="both"/>
      </w:pPr>
      <w:r>
        <w:t>Providing</w:t>
      </w:r>
      <w:r w:rsidRPr="00C15B73">
        <w:t xml:space="preserve"> a wide range of </w:t>
      </w:r>
      <w:r>
        <w:t xml:space="preserve">capacity building </w:t>
      </w:r>
      <w:r w:rsidRPr="00C15B73">
        <w:t>support and</w:t>
      </w:r>
      <w:r>
        <w:t xml:space="preserve"> advice to groups in the portfolio including</w:t>
      </w:r>
      <w:r w:rsidRPr="00C15B73">
        <w:t xml:space="preserve"> </w:t>
      </w:r>
      <w:r>
        <w:t xml:space="preserve">joint organisational assessments, </w:t>
      </w:r>
      <w:r w:rsidRPr="00C15B73">
        <w:t>sign posting for funding, support with completing funding applications, identify</w:t>
      </w:r>
      <w:r>
        <w:t>ing gaps in organisation</w:t>
      </w:r>
      <w:r w:rsidRPr="00C15B73">
        <w:t xml:space="preserve"> policies and procedures</w:t>
      </w:r>
      <w:r>
        <w:t xml:space="preserve">, </w:t>
      </w:r>
      <w:r w:rsidRPr="00C15B73">
        <w:t xml:space="preserve"> </w:t>
      </w:r>
      <w:r>
        <w:t>supporting ongoing needs and supporting groups so that they are ‘commission ready’.</w:t>
      </w:r>
    </w:p>
    <w:p w:rsidR="002D15E0" w:rsidRDefault="002D15E0" w:rsidP="00DB00C4">
      <w:pPr>
        <w:numPr>
          <w:ilvl w:val="0"/>
          <w:numId w:val="1"/>
        </w:numPr>
        <w:jc w:val="both"/>
      </w:pPr>
      <w:r w:rsidRPr="00C15B73">
        <w:t>Handling and responding to queries from clients quic</w:t>
      </w:r>
      <w:r>
        <w:t>kly, efficiently and accurately</w:t>
      </w:r>
    </w:p>
    <w:p w:rsidR="002D15E0" w:rsidRDefault="002D15E0">
      <w:pPr>
        <w:numPr>
          <w:ilvl w:val="0"/>
          <w:numId w:val="1"/>
        </w:numPr>
        <w:jc w:val="both"/>
      </w:pPr>
      <w:r w:rsidRPr="00DB00C4">
        <w:lastRenderedPageBreak/>
        <w:t xml:space="preserve"> </w:t>
      </w:r>
      <w:r w:rsidRPr="00C15B73">
        <w:t>Building and maintaining effective professional relationships with Chief Officers, staff and trustees of organisation</w:t>
      </w:r>
      <w:r>
        <w:t>s</w:t>
      </w:r>
      <w:r w:rsidRPr="00C15B73">
        <w:t xml:space="preserve"> within the portfolio</w:t>
      </w:r>
      <w:r>
        <w:t xml:space="preserve"> in order to influence and inform </w:t>
      </w:r>
      <w:r w:rsidR="00DE3944">
        <w:t>your work</w:t>
      </w:r>
    </w:p>
    <w:p w:rsidR="002D15E0" w:rsidRDefault="002D15E0" w:rsidP="00C15B73">
      <w:pPr>
        <w:numPr>
          <w:ilvl w:val="0"/>
          <w:numId w:val="1"/>
        </w:numPr>
        <w:jc w:val="both"/>
      </w:pPr>
      <w:r w:rsidRPr="00C15B73">
        <w:t xml:space="preserve">Keeping </w:t>
      </w:r>
      <w:r>
        <w:t>informed of developments and information relevant to the post</w:t>
      </w:r>
    </w:p>
    <w:p w:rsidR="002D15E0" w:rsidRPr="00C15B73" w:rsidRDefault="002D15E0" w:rsidP="00C15B73">
      <w:pPr>
        <w:numPr>
          <w:ilvl w:val="0"/>
          <w:numId w:val="1"/>
        </w:numPr>
        <w:jc w:val="both"/>
      </w:pPr>
      <w:r>
        <w:t xml:space="preserve">Working collaboratively with other Development </w:t>
      </w:r>
      <w:r w:rsidR="005C6E2A">
        <w:t>Officers</w:t>
      </w:r>
      <w:r>
        <w:t xml:space="preserve"> and other team members to improve the capacity building and representational services provided by GAVS and the efficient running of the GAVS office</w:t>
      </w:r>
    </w:p>
    <w:p w:rsidR="002D15E0" w:rsidRDefault="002D15E0" w:rsidP="00C15B73">
      <w:pPr>
        <w:numPr>
          <w:ilvl w:val="0"/>
          <w:numId w:val="1"/>
        </w:numPr>
        <w:jc w:val="both"/>
      </w:pPr>
      <w:r w:rsidRPr="00C15B73">
        <w:t>Understanding and maintaining a good working knowledge of the rules and compliance procedures of the Chari</w:t>
      </w:r>
      <w:r>
        <w:t xml:space="preserve">ties Commission, Companies House and other relevant bodies and advising </w:t>
      </w:r>
      <w:r w:rsidR="00DE3944">
        <w:t>CSOs</w:t>
      </w:r>
      <w:r>
        <w:t>, as and when required</w:t>
      </w:r>
      <w:r w:rsidRPr="00C15B73">
        <w:t xml:space="preserve"> </w:t>
      </w:r>
    </w:p>
    <w:p w:rsidR="002D15E0" w:rsidRDefault="002D15E0" w:rsidP="00C15B73">
      <w:pPr>
        <w:numPr>
          <w:ilvl w:val="0"/>
          <w:numId w:val="1"/>
        </w:numPr>
        <w:jc w:val="both"/>
      </w:pPr>
      <w:r>
        <w:t>Representing GAVS and the sector in formal and informal meetings</w:t>
      </w:r>
      <w:r w:rsidR="005D795C">
        <w:t xml:space="preserve"> particularly with key statutory agenc</w:t>
      </w:r>
      <w:r w:rsidR="00C43AD8">
        <w:t>i</w:t>
      </w:r>
      <w:r w:rsidR="005D795C">
        <w:t>e</w:t>
      </w:r>
      <w:r w:rsidR="00C43AD8">
        <w:t>s</w:t>
      </w:r>
    </w:p>
    <w:p w:rsidR="002D15E0" w:rsidRDefault="002D15E0" w:rsidP="00C15B73">
      <w:pPr>
        <w:numPr>
          <w:ilvl w:val="0"/>
          <w:numId w:val="1"/>
        </w:numPr>
        <w:jc w:val="both"/>
      </w:pPr>
      <w:r>
        <w:t xml:space="preserve">Providing information and briefings on key issues and developments for </w:t>
      </w:r>
      <w:r w:rsidR="005C6E2A">
        <w:t>civil society</w:t>
      </w:r>
      <w:r>
        <w:t xml:space="preserve">  organisations </w:t>
      </w:r>
    </w:p>
    <w:p w:rsidR="002D15E0" w:rsidRDefault="002D15E0" w:rsidP="00C15B73">
      <w:pPr>
        <w:numPr>
          <w:ilvl w:val="0"/>
          <w:numId w:val="1"/>
        </w:numPr>
        <w:jc w:val="both"/>
      </w:pPr>
      <w:r>
        <w:t xml:space="preserve">Advising on and facilitating arrangements that enable </w:t>
      </w:r>
      <w:r w:rsidR="005C6E2A">
        <w:t xml:space="preserve">key partners to engage on key strategic issues with the </w:t>
      </w:r>
      <w:r>
        <w:t xml:space="preserve"> sector</w:t>
      </w:r>
    </w:p>
    <w:p w:rsidR="002D15E0" w:rsidRDefault="002D15E0" w:rsidP="00C15B73">
      <w:pPr>
        <w:numPr>
          <w:ilvl w:val="0"/>
          <w:numId w:val="1"/>
        </w:numPr>
        <w:jc w:val="both"/>
      </w:pPr>
      <w:r>
        <w:t xml:space="preserve">Supporting trustees, the chief executive, individuals and groups in representing the views of the sector to key partners </w:t>
      </w:r>
    </w:p>
    <w:p w:rsidR="002D15E0" w:rsidRPr="00C15B73" w:rsidRDefault="002D15E0" w:rsidP="00C15B73">
      <w:pPr>
        <w:numPr>
          <w:ilvl w:val="0"/>
          <w:numId w:val="1"/>
        </w:numPr>
        <w:jc w:val="both"/>
      </w:pPr>
      <w:r>
        <w:t xml:space="preserve">Supporting at least one GAVS </w:t>
      </w:r>
      <w:r w:rsidR="00DE3944">
        <w:t>CSO</w:t>
      </w:r>
      <w:r>
        <w:t xml:space="preserve"> forum and other ongoing meetings e.g. Voluntary sector leaders, BME, Children and Young People’s, Health and Well Being</w:t>
      </w:r>
    </w:p>
    <w:p w:rsidR="002D15E0" w:rsidRPr="00C15B73" w:rsidRDefault="002D15E0" w:rsidP="00C15B73">
      <w:pPr>
        <w:numPr>
          <w:ilvl w:val="0"/>
          <w:numId w:val="1"/>
        </w:numPr>
        <w:jc w:val="both"/>
      </w:pPr>
      <w:r>
        <w:t xml:space="preserve">Assisting in </w:t>
      </w:r>
      <w:r w:rsidRPr="00C15B73">
        <w:t xml:space="preserve">developing </w:t>
      </w:r>
      <w:r>
        <w:t xml:space="preserve">promotional </w:t>
      </w:r>
      <w:r w:rsidRPr="00C15B73">
        <w:t>literature</w:t>
      </w:r>
      <w:r w:rsidR="005D795C">
        <w:t xml:space="preserve"> and guidance</w:t>
      </w:r>
      <w:r w:rsidRPr="00C15B73">
        <w:t xml:space="preserve"> in conjunction with the </w:t>
      </w:r>
      <w:r w:rsidR="005C6E2A">
        <w:t>Voice and Information Officer</w:t>
      </w:r>
    </w:p>
    <w:p w:rsidR="002D15E0" w:rsidRDefault="002D15E0" w:rsidP="00C15B73">
      <w:pPr>
        <w:numPr>
          <w:ilvl w:val="0"/>
          <w:numId w:val="1"/>
        </w:numPr>
        <w:jc w:val="both"/>
      </w:pPr>
      <w:r w:rsidRPr="000079ED">
        <w:t>Delivering or facilitating presentations, workshops or</w:t>
      </w:r>
      <w:r>
        <w:t xml:space="preserve"> training to your portfolio and representing</w:t>
      </w:r>
      <w:r w:rsidRPr="000079ED">
        <w:t xml:space="preserve"> GAVS at exhibitions, and fa</w:t>
      </w:r>
      <w:r>
        <w:t>irs as required</w:t>
      </w:r>
    </w:p>
    <w:p w:rsidR="00DE3944" w:rsidRPr="000079ED" w:rsidRDefault="00DE3944" w:rsidP="00C15B73">
      <w:pPr>
        <w:numPr>
          <w:ilvl w:val="0"/>
          <w:numId w:val="1"/>
        </w:numPr>
        <w:jc w:val="both"/>
      </w:pPr>
      <w:r>
        <w:t>Contribute to the development of GAVS as appropriate</w:t>
      </w:r>
    </w:p>
    <w:p w:rsidR="002D15E0" w:rsidRDefault="002D15E0" w:rsidP="00C15B73">
      <w:pPr>
        <w:numPr>
          <w:ilvl w:val="0"/>
          <w:numId w:val="1"/>
        </w:numPr>
        <w:jc w:val="both"/>
      </w:pPr>
      <w:r>
        <w:t>R</w:t>
      </w:r>
      <w:r w:rsidRPr="00C15B73">
        <w:t>eport writing</w:t>
      </w:r>
      <w:r>
        <w:t>, data entry, collection and analysis</w:t>
      </w:r>
      <w:r w:rsidRPr="00C15B73">
        <w:t xml:space="preserve"> an</w:t>
      </w:r>
      <w:r>
        <w:t>d budget management, as required</w:t>
      </w:r>
    </w:p>
    <w:p w:rsidR="002D15E0" w:rsidRDefault="002D15E0" w:rsidP="00C15B73">
      <w:pPr>
        <w:numPr>
          <w:ilvl w:val="0"/>
          <w:numId w:val="1"/>
        </w:numPr>
        <w:jc w:val="both"/>
      </w:pPr>
      <w:r>
        <w:t>Undertaking continuous professional development and training as required</w:t>
      </w:r>
    </w:p>
    <w:p w:rsidR="002D15E0" w:rsidRDefault="002D15E0" w:rsidP="009E3AAE">
      <w:pPr>
        <w:numPr>
          <w:ilvl w:val="0"/>
          <w:numId w:val="1"/>
        </w:numPr>
        <w:jc w:val="both"/>
      </w:pPr>
      <w:r>
        <w:t>Such other duties as are necessary to fulfil the objectives of the post</w:t>
      </w:r>
    </w:p>
    <w:p w:rsidR="002D15E0" w:rsidRDefault="002D15E0" w:rsidP="009E3AAE">
      <w:pPr>
        <w:jc w:val="both"/>
      </w:pPr>
    </w:p>
    <w:p w:rsidR="002D15E0" w:rsidRDefault="002D15E0" w:rsidP="009E3AAE">
      <w:pPr>
        <w:jc w:val="both"/>
      </w:pPr>
      <w:r>
        <w:t xml:space="preserve"> </w:t>
      </w:r>
    </w:p>
    <w:sectPr w:rsidR="002D15E0" w:rsidSect="00D1618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5E0" w:rsidRDefault="002D15E0" w:rsidP="003541B6">
      <w:pPr>
        <w:spacing w:after="0" w:line="240" w:lineRule="auto"/>
      </w:pPr>
      <w:r>
        <w:separator/>
      </w:r>
    </w:p>
  </w:endnote>
  <w:endnote w:type="continuationSeparator" w:id="0">
    <w:p w:rsidR="002D15E0" w:rsidRDefault="002D15E0" w:rsidP="00354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abula ITCT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E0" w:rsidRDefault="002D15E0" w:rsidP="007973FA">
    <w:pPr>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5E0" w:rsidRDefault="002D15E0" w:rsidP="003541B6">
      <w:pPr>
        <w:spacing w:after="0" w:line="240" w:lineRule="auto"/>
      </w:pPr>
      <w:r>
        <w:separator/>
      </w:r>
    </w:p>
  </w:footnote>
  <w:footnote w:type="continuationSeparator" w:id="0">
    <w:p w:rsidR="002D15E0" w:rsidRDefault="002D15E0" w:rsidP="00354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739DB"/>
    <w:multiLevelType w:val="hybridMultilevel"/>
    <w:tmpl w:val="90C6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F4396"/>
    <w:multiLevelType w:val="hybridMultilevel"/>
    <w:tmpl w:val="4E22D1B8"/>
    <w:lvl w:ilvl="0" w:tplc="3ADECC7C">
      <w:start w:val="1"/>
      <w:numFmt w:val="bullet"/>
      <w:lvlText w:val=""/>
      <w:lvlJc w:val="left"/>
      <w:pPr>
        <w:tabs>
          <w:tab w:val="num" w:pos="720"/>
        </w:tabs>
        <w:ind w:left="720" w:hanging="360"/>
      </w:pPr>
      <w:rPr>
        <w:rFonts w:ascii="Symbol" w:hAnsi="Symbol" w:hint="default"/>
        <w:sz w:val="20"/>
      </w:rPr>
    </w:lvl>
    <w:lvl w:ilvl="1" w:tplc="27F433BC" w:tentative="1">
      <w:start w:val="1"/>
      <w:numFmt w:val="bullet"/>
      <w:lvlText w:val="o"/>
      <w:lvlJc w:val="left"/>
      <w:pPr>
        <w:tabs>
          <w:tab w:val="num" w:pos="1440"/>
        </w:tabs>
        <w:ind w:left="1440" w:hanging="360"/>
      </w:pPr>
      <w:rPr>
        <w:rFonts w:ascii="Courier New" w:hAnsi="Courier New" w:hint="default"/>
        <w:sz w:val="20"/>
      </w:rPr>
    </w:lvl>
    <w:lvl w:ilvl="2" w:tplc="0F8A75B8" w:tentative="1">
      <w:start w:val="1"/>
      <w:numFmt w:val="bullet"/>
      <w:lvlText w:val=""/>
      <w:lvlJc w:val="left"/>
      <w:pPr>
        <w:tabs>
          <w:tab w:val="num" w:pos="2160"/>
        </w:tabs>
        <w:ind w:left="2160" w:hanging="360"/>
      </w:pPr>
      <w:rPr>
        <w:rFonts w:ascii="Wingdings" w:hAnsi="Wingdings" w:hint="default"/>
        <w:sz w:val="20"/>
      </w:rPr>
    </w:lvl>
    <w:lvl w:ilvl="3" w:tplc="8C867F7E" w:tentative="1">
      <w:start w:val="1"/>
      <w:numFmt w:val="bullet"/>
      <w:lvlText w:val=""/>
      <w:lvlJc w:val="left"/>
      <w:pPr>
        <w:tabs>
          <w:tab w:val="num" w:pos="2880"/>
        </w:tabs>
        <w:ind w:left="2880" w:hanging="360"/>
      </w:pPr>
      <w:rPr>
        <w:rFonts w:ascii="Wingdings" w:hAnsi="Wingdings" w:hint="default"/>
        <w:sz w:val="20"/>
      </w:rPr>
    </w:lvl>
    <w:lvl w:ilvl="4" w:tplc="6F6E6ED4" w:tentative="1">
      <w:start w:val="1"/>
      <w:numFmt w:val="bullet"/>
      <w:lvlText w:val=""/>
      <w:lvlJc w:val="left"/>
      <w:pPr>
        <w:tabs>
          <w:tab w:val="num" w:pos="3600"/>
        </w:tabs>
        <w:ind w:left="3600" w:hanging="360"/>
      </w:pPr>
      <w:rPr>
        <w:rFonts w:ascii="Wingdings" w:hAnsi="Wingdings" w:hint="default"/>
        <w:sz w:val="20"/>
      </w:rPr>
    </w:lvl>
    <w:lvl w:ilvl="5" w:tplc="4E2E8D2C" w:tentative="1">
      <w:start w:val="1"/>
      <w:numFmt w:val="bullet"/>
      <w:lvlText w:val=""/>
      <w:lvlJc w:val="left"/>
      <w:pPr>
        <w:tabs>
          <w:tab w:val="num" w:pos="4320"/>
        </w:tabs>
        <w:ind w:left="4320" w:hanging="360"/>
      </w:pPr>
      <w:rPr>
        <w:rFonts w:ascii="Wingdings" w:hAnsi="Wingdings" w:hint="default"/>
        <w:sz w:val="20"/>
      </w:rPr>
    </w:lvl>
    <w:lvl w:ilvl="6" w:tplc="73EA5532" w:tentative="1">
      <w:start w:val="1"/>
      <w:numFmt w:val="bullet"/>
      <w:lvlText w:val=""/>
      <w:lvlJc w:val="left"/>
      <w:pPr>
        <w:tabs>
          <w:tab w:val="num" w:pos="5040"/>
        </w:tabs>
        <w:ind w:left="5040" w:hanging="360"/>
      </w:pPr>
      <w:rPr>
        <w:rFonts w:ascii="Wingdings" w:hAnsi="Wingdings" w:hint="default"/>
        <w:sz w:val="20"/>
      </w:rPr>
    </w:lvl>
    <w:lvl w:ilvl="7" w:tplc="ED661890" w:tentative="1">
      <w:start w:val="1"/>
      <w:numFmt w:val="bullet"/>
      <w:lvlText w:val=""/>
      <w:lvlJc w:val="left"/>
      <w:pPr>
        <w:tabs>
          <w:tab w:val="num" w:pos="5760"/>
        </w:tabs>
        <w:ind w:left="5760" w:hanging="360"/>
      </w:pPr>
      <w:rPr>
        <w:rFonts w:ascii="Wingdings" w:hAnsi="Wingdings" w:hint="default"/>
        <w:sz w:val="20"/>
      </w:rPr>
    </w:lvl>
    <w:lvl w:ilvl="8" w:tplc="BD90E27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AAE"/>
    <w:rsid w:val="000017F0"/>
    <w:rsid w:val="00001ECA"/>
    <w:rsid w:val="000079ED"/>
    <w:rsid w:val="00064755"/>
    <w:rsid w:val="0008142E"/>
    <w:rsid w:val="000F75DA"/>
    <w:rsid w:val="00150FC5"/>
    <w:rsid w:val="001A67FD"/>
    <w:rsid w:val="001A7115"/>
    <w:rsid w:val="001B0C45"/>
    <w:rsid w:val="001C0479"/>
    <w:rsid w:val="001D7CD1"/>
    <w:rsid w:val="001E2F5A"/>
    <w:rsid w:val="00252127"/>
    <w:rsid w:val="002700AF"/>
    <w:rsid w:val="002D15E0"/>
    <w:rsid w:val="00323C14"/>
    <w:rsid w:val="003541B6"/>
    <w:rsid w:val="00411FA6"/>
    <w:rsid w:val="004350DD"/>
    <w:rsid w:val="00474846"/>
    <w:rsid w:val="004B43FC"/>
    <w:rsid w:val="004F19AE"/>
    <w:rsid w:val="004F3AE9"/>
    <w:rsid w:val="004F7F1F"/>
    <w:rsid w:val="00516700"/>
    <w:rsid w:val="00567534"/>
    <w:rsid w:val="005C6E2A"/>
    <w:rsid w:val="005D795C"/>
    <w:rsid w:val="005F7B79"/>
    <w:rsid w:val="00656307"/>
    <w:rsid w:val="006570A8"/>
    <w:rsid w:val="006C264A"/>
    <w:rsid w:val="006C4381"/>
    <w:rsid w:val="00701B23"/>
    <w:rsid w:val="007973FA"/>
    <w:rsid w:val="008049B2"/>
    <w:rsid w:val="008A24A6"/>
    <w:rsid w:val="008C6805"/>
    <w:rsid w:val="008D1DBF"/>
    <w:rsid w:val="009523F1"/>
    <w:rsid w:val="00984DCE"/>
    <w:rsid w:val="0099640F"/>
    <w:rsid w:val="009A7F75"/>
    <w:rsid w:val="009C648E"/>
    <w:rsid w:val="009E3AAE"/>
    <w:rsid w:val="009F55FC"/>
    <w:rsid w:val="00A10E90"/>
    <w:rsid w:val="00A1489A"/>
    <w:rsid w:val="00A35D44"/>
    <w:rsid w:val="00A36A7B"/>
    <w:rsid w:val="00A43307"/>
    <w:rsid w:val="00A910DE"/>
    <w:rsid w:val="00AB36D3"/>
    <w:rsid w:val="00AD0281"/>
    <w:rsid w:val="00AD694B"/>
    <w:rsid w:val="00AE5243"/>
    <w:rsid w:val="00B25CBE"/>
    <w:rsid w:val="00B57230"/>
    <w:rsid w:val="00BB17DD"/>
    <w:rsid w:val="00C15B73"/>
    <w:rsid w:val="00C24E93"/>
    <w:rsid w:val="00C343FD"/>
    <w:rsid w:val="00C43AD8"/>
    <w:rsid w:val="00D16188"/>
    <w:rsid w:val="00DB00C4"/>
    <w:rsid w:val="00DD2FF0"/>
    <w:rsid w:val="00DE3944"/>
    <w:rsid w:val="00DE76C4"/>
    <w:rsid w:val="00E044D9"/>
    <w:rsid w:val="00E3265D"/>
    <w:rsid w:val="00E7466F"/>
    <w:rsid w:val="00FA78EE"/>
    <w:rsid w:val="00FB46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8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94B"/>
    <w:rPr>
      <w:rFonts w:ascii="Tahoma" w:hAnsi="Tahoma" w:cs="Tahoma"/>
      <w:sz w:val="16"/>
      <w:szCs w:val="16"/>
      <w:lang w:val="en-GB"/>
    </w:rPr>
  </w:style>
  <w:style w:type="paragraph" w:styleId="Header">
    <w:name w:val="header"/>
    <w:basedOn w:val="Normal"/>
    <w:link w:val="HeaderChar"/>
    <w:uiPriority w:val="99"/>
    <w:semiHidden/>
    <w:rsid w:val="003541B6"/>
    <w:pPr>
      <w:tabs>
        <w:tab w:val="center" w:pos="4680"/>
        <w:tab w:val="right" w:pos="9360"/>
      </w:tabs>
    </w:pPr>
  </w:style>
  <w:style w:type="character" w:customStyle="1" w:styleId="HeaderChar">
    <w:name w:val="Header Char"/>
    <w:basedOn w:val="DefaultParagraphFont"/>
    <w:link w:val="Header"/>
    <w:uiPriority w:val="99"/>
    <w:semiHidden/>
    <w:locked/>
    <w:rsid w:val="003541B6"/>
    <w:rPr>
      <w:rFonts w:cs="Times New Roman"/>
      <w:sz w:val="22"/>
      <w:szCs w:val="22"/>
      <w:lang w:val="en-GB"/>
    </w:rPr>
  </w:style>
  <w:style w:type="paragraph" w:styleId="Footer">
    <w:name w:val="footer"/>
    <w:basedOn w:val="Normal"/>
    <w:link w:val="FooterChar"/>
    <w:uiPriority w:val="99"/>
    <w:rsid w:val="003541B6"/>
    <w:pPr>
      <w:tabs>
        <w:tab w:val="center" w:pos="4680"/>
        <w:tab w:val="right" w:pos="9360"/>
      </w:tabs>
    </w:pPr>
  </w:style>
  <w:style w:type="character" w:customStyle="1" w:styleId="FooterChar">
    <w:name w:val="Footer Char"/>
    <w:basedOn w:val="DefaultParagraphFont"/>
    <w:link w:val="Footer"/>
    <w:uiPriority w:val="99"/>
    <w:locked/>
    <w:rsid w:val="003541B6"/>
    <w:rPr>
      <w:rFonts w:cs="Times New Roman"/>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2904</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hayley.cottrell</dc:creator>
  <cp:keywords/>
  <dc:description/>
  <cp:lastModifiedBy> </cp:lastModifiedBy>
  <cp:revision>2</cp:revision>
  <cp:lastPrinted>2012-05-21T12:00:00Z</cp:lastPrinted>
  <dcterms:created xsi:type="dcterms:W3CDTF">2012-09-07T14:21:00Z</dcterms:created>
  <dcterms:modified xsi:type="dcterms:W3CDTF">2012-09-07T14:21:00Z</dcterms:modified>
</cp:coreProperties>
</file>